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46.91358024691px; margin-top:0px; margin-left:0px;">
                  <v:imagedata r:id="rId8" o:title=""/>
                </v:shape>
              </w:pict>
            </w:r>
          </w:p>
        </w:tc>
        <w:tc>
          <w:tcPr>
            <w:tcW w:w="5000" w:type="dxa"/>
          </w:tcPr>
          <w:p>
            <w:pPr>
              <w:pStyle w:val="para-normal"/>
            </w:pPr>
            <w:r>
              <w:rPr>
                <w:rStyle w:val="font-product-name"/>
              </w:rPr>
              <w:t xml:space="preserve">ADR Touch 2000 BS EN Compression Machine with Digital Readout and Self Centring Platens.</w:t>
            </w:r>
          </w:p>
          <w:p>
            <w:pPr>
              <w:pStyle w:val="para-small-spacing-after"/>
            </w:pPr>
            <w:r>
              <w:rPr>
                <w:rStyle w:val="font-normal-light"/>
              </w:rPr>
              <w:t xml:space="preserve">Code: </w:t>
            </w:r>
            <w:r>
              <w:rPr>
                <w:rStyle w:val="font-normal-highlight"/>
              </w:rPr>
              <w:t xml:space="preserve">36-3280/01</w:t>
            </w:r>
          </w:p>
          <w:p>
            <w:pPr>
              <w:pStyle w:val="para-normal"/>
            </w:pPr>
            <w:r>
              <w:rPr>
                <w:rStyle w:val="font-normal-light"/>
              </w:rPr>
              <w:t xml:space="preserve">Product Group: </w:t>
            </w:r>
            <w:r>
              <w:rPr>
                <w:rStyle w:val="font-normal-highlight"/>
              </w:rPr>
              <w:t xml:space="preserve">BS EN Compression Machines</w:t>
            </w:r>
          </w:p>
          <w:p>
            <w:pPr>
              <w:pStyle w:val="para-normal"/>
            </w:pPr>
            <w:r>
              <w:rPr>
                <w:rStyle w:val="font-normal"/>
              </w:rPr>
              <w:t xml:space="preserve">The ADR Touch range of 2000 kN and 3000 kN capacity compression machines has been designed to meet the need for reliable and consistent testing. The load frame is a welded steel fabrication carrying the ball-seated upper platen. Positively located on the loading ram, which is protected from debris by a flexible cover, the lower platen is marked for the centring of cube and cylinder specimens. Self-centring lower platens for cube location are supplied as standard on EN machines and are available as an optional extra on the standard machine. The two machines for cube testing to EN standards are assembled and aligned using a special compression frame stability tester.
The dimensions of the frame allow the testing of concrete cylinders up to 320 mm long x 160 mm diameter, 150 and 100 mm square cubes, and on EN/BS machines, 200 mm square cubes. Kerbs and flagstones may also be tested on ADR machines as well as 150 mm and 100 mm square section beams to ASTM C78 using the optional 100 kN flexural frames which are connected to the power pack.</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EN 12350-6, NF P18-411</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ADR Touch BS EN 2000 and 3000 kN compression machines are supplied complete with self-centring lower platen and safety gates fitted with interlock switches ready for testing 300 x 150 mm diameter cylinders.
Whilst delivering all the features and reputation of the established ADR Series with its extensive design history, the new and improved user interface provides a high quality platform for testing that enhances the performance of ELE's compression machines.
New, sophisticated electronics further the benefits of simplified operation, whilst delivering the highest levels of accuracy in testing concrete and cement/mortar samples, satisfying the needs of Quality Control Managers, Lab Managers and Technicians.
ACCURACY &amp; SAVINGS
The new ADR Touch Series, with 145mm (5.7") high resolution QVGA touch screen interface and intuitive menu-driven operation, reduces the time taken to set up the machine and perform tests, reducing the time to train staff by up to 25%.
• Up to 6 sample types can be set as favorites, enabling one-touch set up for repeat testing.
• Full, QWERTY touch pad for input of test data.
Most testing errors produce lower strength results. Noncompliant loading rates can generate errors in measured strength. The user interface includes real-time display of load vs. time, further ensuring accurate and consistent test results and providing "goodness of test" data to improve traceability in your QC operations.
TRACEABILITY &amp; DATA QUALITY
The ADR range now provides improved data quality and traceability in due diligence cases - it is now possible to demonstrate traceability all the way from the machine/user to the accreditation body, increasing your reputation and peace of mind - all test results now come complete with the machine serial number attached.
• Enhanced USB data communications between PC and machine - eliminating the need for download software.
• Two gigabytes of storage memory.
• Full customization of sample sizes - stress calculations are automatically recalculated.
USER SAFETY
With full safety gates as standard, total systems diagnostics, ram run-out switches and overload warnings ensure the
safety of your employees and the reliability of your machine.</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Testing Standards</w:t>
            </w:r>
          </w:p>
        </w:tc>
        <w:tc>
          <w:tcPr>
            <w:tcW w:w="3000" w:type="dxa"/>
          </w:tcPr>
          <w:p>
            <w:pPr>
              <w:pStyle w:val="para-small-spacing-after"/>
            </w:pPr>
            <w:r>
              <w:rPr>
                <w:rStyle w:val="font-normal"/>
              </w:rPr>
              <w:t xml:space="preserve">BS EN 12390-4, BS EN 12390-3, BS EN 12390-4, BS EN 12390-5, EN 12504-1, EN 1354, EN 1521, EN 3161, EN 1338, EN 772-6, EN 13286-41, BS 3892-3, BS 187, BS 6717, BS EN ISO 7500-1, ASTM E4</w:t>
            </w:r>
          </w:p>
        </w:tc>
      </w:tr>
      <w:tr>
        <w:trPr/>
        <w:tc>
          <w:tcPr>
            <w:tcW w:w="3000" w:type="dxa"/>
          </w:tcPr>
          <w:p>
            <w:pPr>
              <w:pStyle w:val="para-small-spacing-after"/>
            </w:pPr>
            <w:r>
              <w:rPr>
                <w:rStyle w:val="font-normal-light"/>
              </w:rPr>
              <w:t xml:space="preserve">Capacity</w:t>
            </w:r>
          </w:p>
        </w:tc>
        <w:tc>
          <w:tcPr>
            <w:tcW w:w="3000" w:type="dxa"/>
          </w:tcPr>
          <w:p>
            <w:pPr>
              <w:pStyle w:val="para-small-spacing-after"/>
            </w:pPr>
            <w:r>
              <w:rPr>
                <w:rStyle w:val="font-normal"/>
              </w:rPr>
              <w:t xml:space="preserve">2000 kN</w:t>
            </w:r>
          </w:p>
        </w:tc>
      </w:tr>
      <w:tr>
        <w:trPr/>
        <w:tc>
          <w:tcPr>
            <w:tcW w:w="3000" w:type="dxa"/>
          </w:tcPr>
          <w:p>
            <w:pPr>
              <w:pStyle w:val="para-small-spacing-after"/>
            </w:pPr>
            <w:r>
              <w:rPr>
                <w:rStyle w:val="font-normal-light"/>
              </w:rPr>
              <w:t xml:space="preserve">Cubes (Concrete)</w:t>
            </w:r>
          </w:p>
        </w:tc>
        <w:tc>
          <w:tcPr>
            <w:tcW w:w="3000" w:type="dxa"/>
          </w:tcPr>
          <w:p>
            <w:pPr>
              <w:pStyle w:val="para-small-spacing-after"/>
            </w:pPr>
            <w:r>
              <w:rPr>
                <w:rStyle w:val="font-normal"/>
              </w:rPr>
              <w:t xml:space="preserve">Up to 200 mm</w:t>
            </w:r>
          </w:p>
        </w:tc>
      </w:tr>
      <w:tr>
        <w:trPr/>
        <w:tc>
          <w:tcPr>
            <w:tcW w:w="3000" w:type="dxa"/>
          </w:tcPr>
          <w:p>
            <w:pPr>
              <w:pStyle w:val="para-small-spacing-after"/>
            </w:pPr>
            <w:r>
              <w:rPr>
                <w:rStyle w:val="font-normal-light"/>
              </w:rPr>
              <w:t xml:space="preserve">Cylinders (Concrete)</w:t>
            </w:r>
          </w:p>
        </w:tc>
        <w:tc>
          <w:tcPr>
            <w:tcW w:w="3000" w:type="dxa"/>
          </w:tcPr>
          <w:p>
            <w:pPr>
              <w:pStyle w:val="para-small-spacing-after"/>
            </w:pPr>
            <w:r>
              <w:rPr>
                <w:rStyle w:val="font-normal"/>
              </w:rPr>
              <w:t xml:space="preserve">Up to 160 x 320 mm</w:t>
            </w:r>
          </w:p>
        </w:tc>
      </w:tr>
      <w:tr>
        <w:trPr/>
        <w:tc>
          <w:tcPr>
            <w:tcW w:w="3000" w:type="dxa"/>
          </w:tcPr>
          <w:p>
            <w:pPr>
              <w:pStyle w:val="para-small-spacing-after"/>
            </w:pPr>
            <w:r>
              <w:rPr>
                <w:rStyle w:val="font-normal-light"/>
              </w:rPr>
              <w:t xml:space="preserve">Blocks</w:t>
            </w:r>
          </w:p>
        </w:tc>
        <w:tc>
          <w:tcPr>
            <w:tcW w:w="3000" w:type="dxa"/>
          </w:tcPr>
          <w:p>
            <w:pPr>
              <w:pStyle w:val="para-small-spacing-after"/>
            </w:pPr>
            <w:r>
              <w:rPr>
                <w:rStyle w:val="font-normal"/>
              </w:rPr>
              <w:t xml:space="preserve">Via optional Platen Handling System</w:t>
            </w:r>
          </w:p>
        </w:tc>
      </w:tr>
      <w:tr>
        <w:trPr/>
        <w:tc>
          <w:tcPr>
            <w:tcW w:w="3000" w:type="dxa"/>
          </w:tcPr>
          <w:p>
            <w:pPr>
              <w:pStyle w:val="para-small-spacing-after"/>
            </w:pPr>
            <w:r>
              <w:rPr>
                <w:rStyle w:val="font-normal-light"/>
              </w:rPr>
              <w:t xml:space="preserve">Flexural Testing</w:t>
            </w:r>
          </w:p>
        </w:tc>
        <w:tc>
          <w:tcPr>
            <w:tcW w:w="3000" w:type="dxa"/>
          </w:tcPr>
          <w:p>
            <w:pPr>
              <w:pStyle w:val="para-small-spacing-after"/>
            </w:pPr>
            <w:r>
              <w:rPr>
                <w:rStyle w:val="font-normal"/>
              </w:rPr>
              <w:t xml:space="preserve">Via Flexural Frame</w:t>
            </w:r>
          </w:p>
        </w:tc>
      </w:tr>
      <w:tr>
        <w:trPr/>
        <w:tc>
          <w:tcPr>
            <w:tcW w:w="3000" w:type="dxa"/>
          </w:tcPr>
          <w:p>
            <w:pPr>
              <w:pStyle w:val="para-small-spacing-after"/>
            </w:pPr>
            <w:r>
              <w:rPr>
                <w:rStyle w:val="font-normal-light"/>
              </w:rPr>
              <w:t xml:space="preserve">TFV and ACV</w:t>
            </w:r>
          </w:p>
        </w:tc>
        <w:tc>
          <w:tcPr>
            <w:tcW w:w="3000" w:type="dxa"/>
          </w:tcPr>
          <w:p>
            <w:pPr>
              <w:pStyle w:val="para-small-spacing-after"/>
            </w:pPr>
            <w:r>
              <w:rPr>
                <w:rStyle w:val="font-normal"/>
              </w:rPr>
              <w:t xml:space="preserve">Yes</w:t>
            </w:r>
          </w:p>
        </w:tc>
      </w:tr>
      <w:tr>
        <w:trPr/>
        <w:tc>
          <w:tcPr>
            <w:tcW w:w="3000" w:type="dxa"/>
          </w:tcPr>
          <w:p>
            <w:pPr>
              <w:pStyle w:val="para-small-spacing-after"/>
            </w:pPr>
            <w:r>
              <w:rPr>
                <w:rStyle w:val="font-normal-light"/>
              </w:rPr>
              <w:t xml:space="preserve">Voltage Supply</w:t>
            </w:r>
          </w:p>
        </w:tc>
        <w:tc>
          <w:tcPr>
            <w:tcW w:w="3000" w:type="dxa"/>
          </w:tcPr>
          <w:p>
            <w:pPr>
              <w:pStyle w:val="para-small-spacing-after"/>
            </w:pPr>
            <w:r>
              <w:rPr>
                <w:rStyle w:val="font-normal"/>
              </w:rPr>
              <w:t xml:space="preserve">220-240V 50/60 Hz 1Ph.</w:t>
            </w:r>
          </w:p>
        </w:tc>
      </w:tr>
      <w:tr>
        <w:trPr/>
        <w:tc>
          <w:tcPr>
            <w:tcW w:w="3000" w:type="dxa"/>
          </w:tcPr>
          <w:p>
            <w:pPr>
              <w:pStyle w:val="para-small-spacing-after"/>
            </w:pPr>
            <w:r>
              <w:rPr>
                <w:rStyle w:val="font-normal-light"/>
              </w:rPr>
              <w:t xml:space="preserve">Frame Class (Stability)</w:t>
            </w:r>
          </w:p>
        </w:tc>
        <w:tc>
          <w:tcPr>
            <w:tcW w:w="3000" w:type="dxa"/>
          </w:tcPr>
          <w:p>
            <w:pPr>
              <w:pStyle w:val="para-small-spacing-after"/>
            </w:pPr>
            <w:r>
              <w:rPr>
                <w:rStyle w:val="font-normal"/>
              </w:rPr>
              <w:t xml:space="preserve">Tested</w:t>
            </w:r>
          </w:p>
        </w:tc>
      </w:tr>
      <w:tr>
        <w:trPr/>
        <w:tc>
          <w:tcPr>
            <w:tcW w:w="3000" w:type="dxa"/>
          </w:tcPr>
          <w:p>
            <w:pPr>
              <w:pStyle w:val="para-small-spacing-after"/>
            </w:pPr>
            <w:r>
              <w:rPr>
                <w:rStyle w:val="font-normal-light"/>
              </w:rPr>
              <w:t xml:space="preserve">Frame Type</w:t>
            </w:r>
          </w:p>
        </w:tc>
        <w:tc>
          <w:tcPr>
            <w:tcW w:w="3000" w:type="dxa"/>
          </w:tcPr>
          <w:p>
            <w:pPr>
              <w:pStyle w:val="para-small-spacing-after"/>
            </w:pPr>
            <w:r>
              <w:rPr>
                <w:rStyle w:val="font-normal"/>
              </w:rPr>
              <w:t xml:space="preserve">Welded</w:t>
            </w:r>
          </w:p>
        </w:tc>
      </w:tr>
      <w:tr>
        <w:trPr/>
        <w:tc>
          <w:tcPr>
            <w:tcW w:w="3000" w:type="dxa"/>
          </w:tcPr>
          <w:p>
            <w:pPr>
              <w:pStyle w:val="para-small-spacing-after"/>
            </w:pPr>
            <w:r>
              <w:rPr>
                <w:rStyle w:val="font-normal-light"/>
              </w:rPr>
              <w:t xml:space="preserve">Max vert. Clearance</w:t>
            </w:r>
          </w:p>
        </w:tc>
        <w:tc>
          <w:tcPr>
            <w:tcW w:w="3000" w:type="dxa"/>
          </w:tcPr>
          <w:p>
            <w:pPr>
              <w:pStyle w:val="para-small-spacing-after"/>
            </w:pPr>
            <w:r>
              <w:rPr>
                <w:rStyle w:val="font-normal"/>
              </w:rPr>
              <w:t xml:space="preserve">340 mm</w:t>
            </w:r>
          </w:p>
        </w:tc>
      </w:tr>
      <w:tr>
        <w:trPr/>
        <w:tc>
          <w:tcPr>
            <w:tcW w:w="3000" w:type="dxa"/>
          </w:tcPr>
          <w:p>
            <w:pPr>
              <w:pStyle w:val="para-small-spacing-after"/>
            </w:pPr>
            <w:r>
              <w:rPr>
                <w:rStyle w:val="font-normal-light"/>
              </w:rPr>
              <w:t xml:space="preserve">Max hor. Clearance</w:t>
            </w:r>
          </w:p>
        </w:tc>
        <w:tc>
          <w:tcPr>
            <w:tcW w:w="3000" w:type="dxa"/>
          </w:tcPr>
          <w:p>
            <w:pPr>
              <w:pStyle w:val="para-small-spacing-after"/>
            </w:pPr>
            <w:r>
              <w:rPr>
                <w:rStyle w:val="font-normal"/>
              </w:rPr>
              <w:t xml:space="preserve">355 mm</w:t>
            </w:r>
          </w:p>
        </w:tc>
      </w:tr>
      <w:tr>
        <w:trPr/>
        <w:tc>
          <w:tcPr>
            <w:tcW w:w="3000" w:type="dxa"/>
          </w:tcPr>
          <w:p>
            <w:pPr>
              <w:pStyle w:val="para-small-spacing-after"/>
            </w:pPr>
            <w:r>
              <w:rPr>
                <w:rStyle w:val="font-normal-light"/>
              </w:rPr>
              <w:t xml:space="preserve">Platen Sizes</w:t>
            </w:r>
          </w:p>
        </w:tc>
        <w:tc>
          <w:tcPr>
            <w:tcW w:w="3000" w:type="dxa"/>
          </w:tcPr>
          <w:p>
            <w:pPr>
              <w:pStyle w:val="para-small-spacing-after"/>
            </w:pPr>
            <w:r>
              <w:rPr>
                <w:rStyle w:val="font-normal"/>
              </w:rPr>
              <w:t xml:space="preserve">Lower 220mm sq,
Upper 300mm dia</w:t>
            </w:r>
          </w:p>
        </w:tc>
      </w:tr>
      <w:tr>
        <w:trPr/>
        <w:tc>
          <w:tcPr>
            <w:tcW w:w="3000" w:type="dxa"/>
          </w:tcPr>
          <w:p>
            <w:pPr>
              <w:pStyle w:val="para-small-spacing-after"/>
            </w:pPr>
            <w:r>
              <w:rPr>
                <w:rStyle w:val="font-normal-light"/>
              </w:rPr>
              <w:t xml:space="preserve">Max Ram Travel</w:t>
            </w:r>
          </w:p>
        </w:tc>
        <w:tc>
          <w:tcPr>
            <w:tcW w:w="3000" w:type="dxa"/>
          </w:tcPr>
          <w:p>
            <w:pPr>
              <w:pStyle w:val="para-small-spacing-after"/>
            </w:pPr>
            <w:r>
              <w:rPr>
                <w:rStyle w:val="font-normal"/>
              </w:rPr>
              <w:t xml:space="preserve">50 mm</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61px; margin-top:0px; margin-left:0px;">
                  <v:imagedata r:id="rId9" o:title=""/>
                </v:shape>
              </w:pict>
            </w:r>
          </w:p>
        </w:tc>
        <w:tc>
          <w:tcPr>
            <w:tcW w:w="7000" w:type="dxa"/>
          </w:tcPr>
          <w:p>
            <w:pPr>
              <w:pStyle w:val="para-normal"/>
            </w:pPr>
            <w:r>
              <w:rPr>
                <w:rStyle w:val="font-product-name"/>
              </w:rPr>
              <w:t xml:space="preserve">Pressure transducer, 0-700bar, 0.05 to 10v DC Output</w:t>
            </w:r>
          </w:p>
          <w:p>
            <w:pPr>
              <w:pStyle w:val="para-small-spacing-after"/>
            </w:pPr>
            <w:r>
              <w:rPr>
                <w:rStyle w:val="font-normal-light"/>
              </w:rPr>
              <w:t xml:space="preserve">Code: </w:t>
            </w:r>
            <w:r>
              <w:rPr>
                <w:rStyle w:val="font-normal-highlight"/>
              </w:rPr>
              <w:t xml:space="preserve">6014A0062</w:t>
            </w:r>
          </w:p>
        </w:tc>
      </w:tr>
      <w:tr>
        <w:trPr/>
        <w:tc>
          <w:tcPr>
            <w:tcW w:w="" w:type="dxa"/>
          </w:tcPr>
          <w:p>
            <w:pPr>
              <w:pStyle w:val="para-no-spacing-after"/>
            </w:pPr>
            <w:pPr>
              <w:rPr>
                <w:rStyle w:val="font-normal"/>
              </w:rPr>
            </w:pPr>
          </w:p>
        </w:tc>
      </w:tr>
    </w:tbl>
    <w:sectPr>
      <w:headerReference w:type="default" r:id="rId10"/>
      <w:footerReference w:type="default" r:id="rId11"/>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2016-02-09T16:43:43+00:00</dcterms:created>
  <dcterms:modified xsi:type="dcterms:W3CDTF">2016-02-09T16:43:43+00:00</dcterms:modified>
</cp:coreProperties>
</file>

<file path=docProps/custom.xml><?xml version="1.0" encoding="utf-8"?>
<Properties xmlns="http://schemas.openxmlformats.org/officeDocument/2006/custom-properties" xmlns:vt="http://schemas.openxmlformats.org/officeDocument/2006/docPropsVTypes"/>
</file>