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1.97080291971px; margin-top:0px; margin-left:0px;">
                  <v:imagedata r:id="rId8" o:title=""/>
                </v:shape>
              </w:pict>
            </w:r>
          </w:p>
        </w:tc>
        <w:tc>
          <w:tcPr>
            <w:tcW w:w="5000" w:type="dxa"/>
          </w:tcPr>
          <w:p>
            <w:pPr>
              <w:pStyle w:val="para-normal"/>
            </w:pPr>
            <w:r>
              <w:rPr>
                <w:rStyle w:val="font-product-name"/>
              </w:rPr>
              <w:t xml:space="preserve">Automatic distillation unit 220-240V 50/60Hz 1ph</w:t>
            </w:r>
          </w:p>
          <w:p>
            <w:pPr>
              <w:pStyle w:val="para-small-spacing-after"/>
            </w:pPr>
            <w:r>
              <w:rPr>
                <w:rStyle w:val="font-normal-light"/>
              </w:rPr>
              <w:t xml:space="preserve">Code: </w:t>
            </w:r>
            <w:r>
              <w:rPr>
                <w:rStyle w:val="font-normal-highlight"/>
              </w:rPr>
              <w:t xml:space="preserve">525-375/01</w:t>
            </w:r>
          </w:p>
          <w:p>
            <w:pPr>
              <w:pStyle w:val="para-normal"/>
            </w:pPr>
            <w:r>
              <w:rPr>
                <w:rStyle w:val="font-normal-light"/>
              </w:rPr>
              <w:t xml:space="preserve">Product Group: </w:t>
            </w:r>
            <w:r>
              <w:rPr>
                <w:rStyle w:val="font-normal-highlight"/>
              </w:rPr>
              <w:t xml:space="preserve">Kjedahl apparatus</w:t>
            </w:r>
          </w:p>
          <w:p>
            <w:pPr>
              <w:pStyle w:val="para-normal"/>
            </w:pPr>
            <w:r>
              <w:rPr>
                <w:rStyle w:val="font-normal"/>
              </w:rPr>
              <w:t xml:space="preserve">• Fully automatic steam generator.
• Electronic control of steam pressure and water level.
• Programmable, utilising miroprocessor control.
This distillation unit is fully automatic with full microprocessor control. The operator has only to insert the digestion tube and the distillate receiver vessel.
The control display is a back-lit LCD with 2 x 16 character lines. Information is entered via the touch sensitive keypad which has numerical characters for entering distillation program parameters, and manual function keys to activate the chemical addition pumps and for programming.
There are 10 programmes with 0-8 for Kjeldahl and associated distillations and 9 for alternative distillation work. Each of the programmes have the following variables entered in sequence. All the programme steps are controlled by time with chemical addition pumps having a known flow rate of 13 ml/second.
The unit is divided into 4 chambers, distillation, instrumentation, steam generation and chemical pumps, for maximum protection of the various components. All the functions of the unit are monitored and errors are displayed on the character display.
This unit has a manual end point titration.</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220-240 V, 50/60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2016-02-09T16:51:23+00:00</dcterms:created>
  <dcterms:modified xsi:type="dcterms:W3CDTF">2016-02-09T16:51:23+00:00</dcterms:modified>
</cp:coreProperties>
</file>

<file path=docProps/custom.xml><?xml version="1.0" encoding="utf-8"?>
<Properties xmlns="http://schemas.openxmlformats.org/officeDocument/2006/custom-properties" xmlns:vt="http://schemas.openxmlformats.org/officeDocument/2006/docPropsVTypes"/>
</file>